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游ゴシック" w:hAnsi="游ゴシック" w:eastAsia="游ゴシック"/>
          <w:b/>
          <w:sz w:val="38"/>
        </w:rPr>
        <w:t>診察の記録のつくりかたについて</w:t>
      </w:r>
    </w:p>
    <w:p>
      <w:pPr>
        <w:spacing w:before="0" w:after="80"/>
        <w:jc w:val="center"/>
      </w:pPr>
      <w:r>
        <w:rPr>
          <w:rFonts w:ascii="游ゴシック" w:hAnsi="游ゴシック" w:eastAsia="游ゴシック"/>
          <w:b w:val="0"/>
          <w:sz w:val="20"/>
        </w:rPr>
        <w:t>飼い主のみなさまへ</w:t>
      </w:r>
    </w:p>
    <w:p>
      <w:pPr>
        <w:spacing w:before="0" w:after="60" w:line="284" w:lineRule="exact"/>
      </w:pPr>
      <w:r>
        <w:rPr>
          <w:rFonts w:ascii="游ゴシック" w:hAnsi="游ゴシック" w:eastAsia="游ゴシック"/>
          <w:b w:val="0"/>
          <w:sz w:val="20"/>
        </w:rPr>
        <w:t>当院では、診察のときのお話を録音し、診療記録（カルテ）をつくるために使っています。録音した音声から文章に起こす作業と、記録の下書きをつくる作業には、AIを使っています。</w:t>
      </w:r>
    </w:p>
    <w:p>
      <w:pPr>
        <w:spacing w:before="80" w:after="20"/>
      </w:pPr>
      <w:r>
        <w:rPr>
          <w:rFonts w:ascii="游ゴシック" w:hAnsi="游ゴシック" w:eastAsia="游ゴシック"/>
          <w:b/>
          <w:sz w:val="25"/>
        </w:rPr>
        <w:t>なぜ録音するのか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・お話しいただいた内容を、正確に記録に残すためです。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・書きとることに気を取られず、動物と飼い主さまに向き合うためです。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・あとから経過を見返すときに、聞き違いや書き洩らしを防げます。</w:t>
      </w:r>
    </w:p>
    <w:p>
      <w:pPr>
        <w:spacing w:before="80" w:after="20"/>
      </w:pPr>
      <w:r>
        <w:rPr>
          <w:rFonts w:ascii="游ゴシック" w:hAnsi="游ゴシック" w:eastAsia="游ゴシック"/>
          <w:b/>
          <w:sz w:val="25"/>
        </w:rPr>
        <w:t>録音していることが分かるように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・録音中は、診察台のそばの表示が「録音中」になります。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・録音は獣医師が手で始め、手で止めます。診察室に入っただけで録音が始まることはありません。</w:t>
      </w:r>
    </w:p>
    <w:p>
      <w:pPr>
        <w:spacing w:before="80" w:after="20"/>
      </w:pPr>
      <w:r>
        <w:rPr>
          <w:rFonts w:ascii="游ゴシック" w:hAnsi="游ゴシック" w:eastAsia="游ゴシック"/>
          <w:b/>
          <w:sz w:val="25"/>
        </w:rPr>
        <w:t>AIの使いかたについて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・AIが使われるのは、音声を文章に起こすところと、記録の下書きをつくるところだけです。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・診断や治療の判断をAIがすることはありません。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・AIがつくった下書きは、そのまま記録にはなりません。獣医師が内容を確かめ、直したうえでカルテにしています。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・記録の内容について責任を負うのは、AIではなく担当した獣医師です。</w:t>
      </w:r>
    </w:p>
    <w:p>
      <w:pPr>
        <w:spacing w:before="80" w:after="20"/>
      </w:pPr>
      <w:r>
        <w:rPr>
          <w:rFonts w:ascii="游ゴシック" w:hAnsi="游ゴシック" w:eastAsia="游ゴシック"/>
          <w:b/>
          <w:sz w:val="25"/>
        </w:rPr>
        <w:t>録音したものの扱い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・診療記録をつくるためだけに使います。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・音声は＿＿日で自動的に消えます。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・第三者に渡すことはありません。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・文章に起こす作業と下書きをつくる作業では、外部のAIサービスを利用します。お預かりした内容が、そのサービス提供会社のAIの学習に使われることはありません。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・利用している外部サービスの名前と所在国は、当院ホームページに掲載しています。</w:t>
      </w:r>
    </w:p>
    <w:p>
      <w:pPr>
        <w:spacing w:before="80" w:after="20"/>
      </w:pPr>
      <w:r>
        <w:rPr>
          <w:rFonts w:ascii="游ゴシック" w:hAnsi="游ゴシック" w:eastAsia="游ゴシック"/>
          <w:b/>
          <w:sz w:val="25"/>
        </w:rPr>
        <w:t>学会発表や研究への利用について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・録音や診療記録を、学会発表・論文・研究に使うことはありません。</w:t>
      </w:r>
    </w:p>
    <w:p>
      <w:pPr>
        <w:spacing w:before="0" w:after="30" w:line="284" w:lineRule="exact"/>
        <w:ind w:left="227"/>
      </w:pPr>
      <w:r>
        <w:rPr>
          <w:rFonts w:ascii="游ゴシック" w:hAnsi="游ゴシック" w:eastAsia="游ゴシック"/>
          <w:b w:val="0"/>
          <w:sz w:val="20"/>
        </w:rPr>
        <w:t>・そうした利用をお願いしたい場合は、そのつど別の用紙でご説明し、ご同意をいただいてから行います。</w:t>
      </w:r>
    </w:p>
    <w:p>
      <w:pPr>
        <w:spacing w:before="80" w:after="20"/>
      </w:pPr>
      <w:r>
        <w:rPr>
          <w:rFonts w:ascii="游ゴシック" w:hAnsi="游ゴシック" w:eastAsia="游ゴシック"/>
          <w:b/>
          <w:sz w:val="25"/>
        </w:rPr>
        <w:t>録音してほしくないときは</w:t>
      </w:r>
    </w:p>
    <w:p>
      <w:pPr>
        <w:spacing w:before="0" w:after="40" w:line="284" w:lineRule="exact"/>
        <w:ind w:left="170"/>
      </w:pPr>
      <w:r>
        <w:rPr>
          <w:rFonts w:ascii="游ゴシック" w:hAnsi="游ゴシック" w:eastAsia="游ゴシック"/>
          <w:b w:val="0"/>
          <w:sz w:val="20"/>
        </w:rPr>
        <w:t>遠慮なくスタッフにお申し出ください。すぐに止めます。お申し出をいただいたことで、診察の内容や順番が変わることはありません。お申し出はカルテに「録音なし」と記録し、次回以降も録音しません。</w:t>
      </w:r>
    </w:p>
    <w:p>
      <w:pPr>
        <w:spacing w:before="100" w:after="0"/>
      </w:pPr>
      <w:r>
        <w:rPr>
          <w:rFonts w:ascii="游ゴシック" w:hAnsi="游ゴシック" w:eastAsia="游ゴシック"/>
          <w:b w:val="0"/>
          <w:sz w:val="20"/>
        </w:rPr>
        <w:t>ご不明な点は、スタッフまたは獣医師までお尋ねください。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8504"/>
        <w:gridCol w:w="1701"/>
      </w:tblGrid>
      <w:tr>
        <w:tc>
          <w:tcPr>
            <w:tcW w:type="dxa" w:w="8504"/>
          </w:tcPr>
          <w:p>
            <w:pPr>
              <w:spacing w:before="120"/>
            </w:pPr>
            <w:r>
              <w:rPr>
                <w:rFonts w:ascii="游ゴシック" w:hAnsi="游ゴシック" w:eastAsia="游ゴシック"/>
                <w:b/>
                <w:sz w:val="22"/>
              </w:rPr>
              <w:t>＿＿＿＿＿＿＿＿動物病院</w:t>
            </w:r>
          </w:p>
        </w:tc>
        <w:tc>
          <w:tcPr>
            <w:tcW w:type="dxa" w:w="1701"/>
          </w:tcPr>
          <w:p/>
        </w:tc>
      </w:tr>
    </w:tbl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